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PRINCIPLES OF THE CBSE CURRICULUM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1.1 CBSE Curriculum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curriculum refers to the lessons and academic content to be taught to a learner in the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school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In empirical terms, it may be regarded as the sum total of a planned set of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educational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experiences provided to a learner by a school. It encompasses general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objectives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of learning, courses of study, subject-wise instructional objectives and content,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pedagogical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practices and assessment guidelines. The curriculum provided by CBSE is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based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on National Curriculum Framework-2005 and seeks to provide opportunities for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students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to achieve excellence in learning.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1.2 Salient Features of the CBSE Secondary School Curriculum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Curriculum prescribed by CBSE strives to: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</w:rPr>
        <w:t xml:space="preserve">1.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provide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ample scope for physical, intellectual and social development of students;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</w:rPr>
        <w:t xml:space="preserve">2.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enlist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general and specific teaching and assessment objectives;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</w:rPr>
        <w:t xml:space="preserve">3.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uphold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Constitutional values such as Socialism, Secularism, Democracy, Republican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Character, Justice, Liberty, Equality, Fraternity, Human Dignity of Individual and the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Unity and integrity of the Nation by encouraging values-based learning activities;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</w:rPr>
        <w:t xml:space="preserve">4.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nurture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Life-Skills by prescribing curricular and co-curricular activities to help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improve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self-esteem, empathy towards others and different cultures etc.;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</w:rPr>
        <w:t xml:space="preserve">5.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integrate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innovations in pedagogy, knowledge and application, such as human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sciences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with technological innovations to keep pace with the global trends in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various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disciplines;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</w:rPr>
        <w:t xml:space="preserve">6.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promote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inclusive education by providing equal opportunities to all students;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</w:rPr>
        <w:t xml:space="preserve">7.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integrate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environmental education in various disciplines from classes I-XII;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</w:rPr>
        <w:t xml:space="preserve">8.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equally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emphasize Co-scholastic areas of Art Education and Health and Physical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Education.</w:t>
      </w:r>
      <w:proofErr w:type="gramEnd"/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1.3 Objectives of the Curriculum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Curriculum aims to: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1.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achieve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cognitive, affective and psychomotor excellence;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2.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enhance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self-awareness and explore innate potential;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3.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promote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Life Skills, goal setting, and lifelong learning;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4.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inculcate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values and foster cultural learning and international understanding in an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inter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dependent society;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5.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acquire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the ability to utilize technology and information for the betterment of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humankind</w:t>
      </w:r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6.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strengthen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knowledge and attitude related to livelihood skills;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 xml:space="preserve">7.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develop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the ability to appreciate art and show case talents;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  <w:sz w:val="21"/>
          <w:szCs w:val="21"/>
        </w:rPr>
        <w:t>Promote physical fitness, health and well-being.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  <w:sz w:val="21"/>
          <w:szCs w:val="21"/>
        </w:rPr>
        <w:t>Promote arts integrated learning.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1.4 Curriculum Areas at Secondary Level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Secondary School Curriculum acknowledges the fact that subjects like language,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Mathematics, Science and social science help the cognitive development of the child and,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therefore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require a greater academic emphasis. Further, CBSE also envisions the all-round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development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of students in consonance with the holistic approach to education and therefore,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emphasizes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integration of co-curricular domains with curricular activities in an equitable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manner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In operational sense, the secondary curriculum is learner-centered with school being a place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where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students would be acquiring various skills; building self-concept, sense of enterprise,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aesthetic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sensibilities and sportsmanship. Therefore, for the purpose of fostering core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competencies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in learners, this curriculum encompasses even major learning areas, from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scholastic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and co scholastic point of view. The Areas of learning at the Secondary level are as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under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Languages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Scholastic Areas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Social Science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Mathematics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Science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Other Academic Elective Subjects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Skill Subjects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Health and Physical Education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Work Experience*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Art Education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Co-scholastic Areas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r>
        <w:rPr>
          <w:rFonts w:ascii="Arial" w:hAnsi="Arial" w:cs="Arial"/>
          <w:color w:val="000000"/>
          <w:sz w:val="17"/>
          <w:szCs w:val="17"/>
        </w:rPr>
        <w:t>subsumed in Health and Physical Education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1.4.1 Scholastic Areas</w:t>
      </w:r>
      <w:r>
        <w:rPr>
          <w:rFonts w:ascii="Arial" w:hAnsi="Arial" w:cs="Arial"/>
          <w:color w:val="000000"/>
          <w:sz w:val="21"/>
          <w:szCs w:val="21"/>
        </w:rPr>
        <w:t>:-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curriculum envisages individualized learning acumen and seeks to explore the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potential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of students in acquiring substantial acknowledge and skills through academic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rigors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With greater academic orientation and research skills in core academic areas,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students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would evolve as judicious young adults with a sense of real self-estimate having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true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values and principles. The scholastic areas are as follows: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</w:rPr>
        <w:t xml:space="preserve"> (</w:t>
      </w:r>
      <w:proofErr w:type="spellStart"/>
      <w:r>
        <w:rPr>
          <w:rFonts w:ascii="Trebuchet MS" w:hAnsi="Trebuchet MS" w:cs="Trebuchet MS"/>
          <w:color w:val="000000"/>
        </w:rPr>
        <w:t>i</w:t>
      </w:r>
      <w:proofErr w:type="spellEnd"/>
      <w:r>
        <w:rPr>
          <w:rFonts w:ascii="Trebuchet MS" w:hAnsi="Trebuchet MS" w:cs="Trebuchet MS"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Languages </w:t>
      </w:r>
      <w:r>
        <w:rPr>
          <w:rFonts w:ascii="Arial" w:hAnsi="Arial" w:cs="Arial"/>
          <w:color w:val="000000"/>
          <w:sz w:val="21"/>
          <w:szCs w:val="21"/>
        </w:rPr>
        <w:t>include Hindi, English and other 36 languages (detailed in Curriculum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Volume II). The curricula in languages focus on listening, speaking, reading and writing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skills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and, hence, develop effective communicative proficiencies. Learners use language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to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comprehend, acquire and communicate ideas in an effective manner.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</w:rPr>
        <w:t xml:space="preserve">(ii)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Social Science </w:t>
      </w:r>
      <w:r>
        <w:rPr>
          <w:rFonts w:ascii="Arial" w:hAnsi="Arial" w:cs="Arial"/>
          <w:color w:val="000000"/>
          <w:sz w:val="21"/>
          <w:szCs w:val="21"/>
        </w:rPr>
        <w:t>(Geography, History, Economics and Political Science) intends to make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learners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understand their cultural, geographical and historical milieus and gain in-depth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knowledge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attitude, skills and values necessary to bring about transformation for a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better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world. Social Science includes the learning of history and culture, geographical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environment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global institutions, constitutional values and norms, politics, economy,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interpersonal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and societal interactions, civic responsibilities and the incorporation of the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above-mentioned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learning. Learners appreciate and value everyone’s right to feel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respected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and safe, and, also understand their Fundamental Rights and Duties and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behave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responsibly in the society.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</w:rPr>
        <w:t xml:space="preserve">(iii)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Science </w:t>
      </w:r>
      <w:r>
        <w:rPr>
          <w:rFonts w:ascii="Arial" w:hAnsi="Arial" w:cs="Arial"/>
          <w:color w:val="000000"/>
          <w:sz w:val="21"/>
          <w:szCs w:val="21"/>
        </w:rPr>
        <w:t>(Biology, Chemistry and Physics) includes gaining knowledge about Food,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Materials,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The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World of The Living, How Things Work, Moving Things, People and Ideas,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Natural Phenomenon and Natural Resources.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The focus is on knowledge and skills to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develop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 scientific attitude and to use and apply such knowledge for improving the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quality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of life. This learning can be used to analyze, evaluate, synthesize and create.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Learners understand and appreciate the physical, biological and technological world and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acquire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the knowledge and develop attitude, skills and values to make rational decisions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in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relation to it.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Trebuchet MS" w:hAnsi="Trebuchet MS" w:cs="Trebuchet MS"/>
          <w:color w:val="000000"/>
        </w:rPr>
        <w:t xml:space="preserve">(iv) </w:t>
      </w:r>
      <w:r>
        <w:rPr>
          <w:rFonts w:ascii="Arial" w:hAnsi="Arial" w:cs="Arial"/>
          <w:b/>
          <w:bCs/>
          <w:color w:val="000000"/>
          <w:sz w:val="21"/>
          <w:szCs w:val="21"/>
        </w:rPr>
        <w:t>Mathematics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includes acquiring the concepts related to number sense, operation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sense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computation, measurement, geometry, probability and statistics, the skill to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calculate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and organize, and the ability to apply this knowledge and acquired skills in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their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daily life. It also includes understanding of the principles of reasoning and problem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solving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Children learn to rationalize and reason about pre-defined arrangements, norms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and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relationships in order to comprehend, decode, validate and develop relevant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patterns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1.4.2 Co- Scholastic Areas:-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Only a healthy child can learn effectively and good health leads to better learning. Many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activities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are necessary for development of the affective and psychomotor domain. The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activities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like games and sport, art and music, craft work etc. are termed as co-scholastic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activities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The term co-scholastic activities is used for both cognitive and non-cognitive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development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that can take place by exposing the child to the scholastic and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nonscholastic</w:t>
      </w:r>
      <w:proofErr w:type="spellEnd"/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subjects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Art Education including local art, craft, literature and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skills ,Health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and Physical Education,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Yoga, traditional games, indigenous sports, NCC, Scouts and Guides, Martial Arts etc. are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integral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parts of the curriculum and to be included in the routine of the schools for the holistic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development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of children. These are detailed below: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</w:rPr>
        <w:t>(</w:t>
      </w:r>
      <w:proofErr w:type="spellStart"/>
      <w:proofErr w:type="gramStart"/>
      <w:r>
        <w:rPr>
          <w:rFonts w:ascii="Trebuchet MS" w:hAnsi="Trebuchet MS" w:cs="Trebuchet MS"/>
          <w:color w:val="000000"/>
        </w:rPr>
        <w:t>i</w:t>
      </w:r>
      <w:proofErr w:type="spellEnd"/>
      <w:proofErr w:type="gramEnd"/>
      <w:r>
        <w:rPr>
          <w:rFonts w:ascii="Trebuchet MS" w:hAnsi="Trebuchet MS" w:cs="Trebuchet MS"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Art Education </w:t>
      </w:r>
      <w:r>
        <w:rPr>
          <w:rFonts w:ascii="Arial" w:hAnsi="Arial" w:cs="Arial"/>
          <w:color w:val="000000"/>
          <w:sz w:val="21"/>
          <w:szCs w:val="21"/>
        </w:rPr>
        <w:t>entails instruction in various art forms (visual as well as performing)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with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an aim to help children develop an interest for arts and encourage them to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enthusiastically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participate in related activities, thus, promoting abilities such as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imagination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creativity, valuing arts and cultural heritage. In addition, Arts should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be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integrated with other subjects to promote creative thinking and expression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</w:rPr>
        <w:t xml:space="preserve">(ii)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Health and Physical Education </w:t>
      </w:r>
      <w:r>
        <w:rPr>
          <w:rFonts w:ascii="Arial" w:hAnsi="Arial" w:cs="Arial"/>
          <w:color w:val="000000"/>
          <w:sz w:val="21"/>
          <w:szCs w:val="21"/>
        </w:rPr>
        <w:t>focuses on holistic development, both mental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and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physical, understanding the importance of physical fitness, health, well being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and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the factors that contribute to them. Focus of this area is on helping children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develop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 positive attitude and commitment to lifelong, healthy active living and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the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capacity to live satisfying, productive lives with the help of health management,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indigenous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sports, yoga, NCC, self-defense, fitness and life style choices.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</w:rPr>
        <w:t xml:space="preserve">(iii)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Work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Experience :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The Work Experience has been subsumed in the Health and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Physical Education, however, it is an integral part of the curriculum and is given as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much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as focus as Health and Physical Education.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1.5 Integrating all areas of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learning </w:t>
      </w:r>
      <w:r>
        <w:rPr>
          <w:rFonts w:ascii="Arial" w:hAnsi="Arial" w:cs="Arial"/>
          <w:b/>
          <w:bCs/>
          <w:color w:val="FF0000"/>
          <w:sz w:val="21"/>
          <w:szCs w:val="21"/>
        </w:rPr>
        <w:t>:</w:t>
      </w:r>
      <w:proofErr w:type="gramEnd"/>
      <w:r>
        <w:rPr>
          <w:rFonts w:ascii="Arial" w:hAnsi="Arial" w:cs="Arial"/>
          <w:b/>
          <w:bCs/>
          <w:color w:val="FF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All these seven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areas are to be integrated </w:t>
      </w:r>
      <w:r>
        <w:rPr>
          <w:rFonts w:ascii="Arial" w:hAnsi="Arial" w:cs="Arial"/>
          <w:color w:val="000000"/>
          <w:sz w:val="21"/>
          <w:szCs w:val="21"/>
        </w:rPr>
        <w:t>with each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other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in terms of knowledge ,skills (life and livelihood), comprehension, values and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attitudes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Children should get opportunities to think laterally, critically, identify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opportunities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challenge their potential and be open to new ideas. Children should be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engaged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in practices that promote physical, cognitive, emotional and social development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and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wellbeing, connect different areas of knowledge, application and values with their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own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lives and the world around them The holistic nature of human learning and</w:t>
      </w:r>
    </w:p>
    <w:p w:rsidR="00A2532F" w:rsidRDefault="00A2532F" w:rsidP="00A253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knowledge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should be brought forth while transacting the curriculum to make them good</w:t>
      </w:r>
    </w:p>
    <w:p w:rsidR="00BE5406" w:rsidRDefault="00A2532F" w:rsidP="00A2532F">
      <w:pPr>
        <w:spacing w:line="360" w:lineRule="auto"/>
      </w:pPr>
      <w:proofErr w:type="gramStart"/>
      <w:r>
        <w:rPr>
          <w:rFonts w:ascii="Arial" w:hAnsi="Arial" w:cs="Arial"/>
          <w:color w:val="000000"/>
          <w:sz w:val="21"/>
          <w:szCs w:val="21"/>
        </w:rPr>
        <w:t>citizens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who can contribute in making the world a happy place.</w:t>
      </w:r>
    </w:p>
    <w:sectPr w:rsidR="00BE5406" w:rsidSect="00BE5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532F"/>
    <w:rsid w:val="00213F21"/>
    <w:rsid w:val="002D59D8"/>
    <w:rsid w:val="00A2532F"/>
    <w:rsid w:val="00A40754"/>
    <w:rsid w:val="00BE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06"/>
    <w:rPr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1331</Words>
  <Characters>7588</Characters>
  <Application>Microsoft Office Word</Application>
  <DocSecurity>0</DocSecurity>
  <Lines>63</Lines>
  <Paragraphs>17</Paragraphs>
  <ScaleCrop>false</ScaleCrop>
  <Company/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2020-01-25T10:04:00Z</dcterms:created>
  <dcterms:modified xsi:type="dcterms:W3CDTF">2020-01-25T10:06:00Z</dcterms:modified>
</cp:coreProperties>
</file>